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3A2678CF" w:rsidR="00415909" w:rsidRPr="00CB4DDC" w:rsidRDefault="00CB4DDC" w:rsidP="00CB4DDC">
      <w:pPr>
        <w:jc w:val="both"/>
        <w:rPr>
          <w:b/>
          <w:bCs/>
        </w:rPr>
      </w:pPr>
      <w:r w:rsidRPr="00CB4DDC">
        <w:rPr>
          <w:b/>
          <w:bCs/>
        </w:rPr>
        <w:t xml:space="preserve">TOBB Nefes Kredisi </w:t>
      </w:r>
      <w:r w:rsidR="008355AD">
        <w:rPr>
          <w:b/>
          <w:bCs/>
        </w:rPr>
        <w:t>100 Milyar TL Hacimle Tekrar Başlıyor</w:t>
      </w:r>
    </w:p>
    <w:p w14:paraId="2CF6669E" w14:textId="3678A8A4" w:rsidR="00CB4DDC" w:rsidRDefault="00CB4DDC" w:rsidP="00CB4DDC">
      <w:pPr>
        <w:jc w:val="both"/>
      </w:pPr>
      <w:r w:rsidRPr="00CB4DDC">
        <w:t xml:space="preserve">Türkiye Odalar ve Borsalar Birliği himayesinde Kredi Garanti Fonu ve bankaların iş birliğinde </w:t>
      </w:r>
      <w:r>
        <w:t xml:space="preserve">yeni bir “Nefes Kredisi” </w:t>
      </w:r>
      <w:r w:rsidRPr="00CB4DDC">
        <w:t xml:space="preserve">hayata </w:t>
      </w:r>
      <w:r>
        <w:t xml:space="preserve">geçiriliyor. </w:t>
      </w:r>
    </w:p>
    <w:p w14:paraId="03CB7DB7" w14:textId="4D6B39A7" w:rsidR="00CB4DDC" w:rsidRPr="00CB4DDC" w:rsidRDefault="00CB4DDC" w:rsidP="00CB4DDC">
      <w:pPr>
        <w:jc w:val="both"/>
      </w:pPr>
      <w:r>
        <w:t xml:space="preserve">Dünya Odalar Federasyonu ve TOBB Başkanı M. </w:t>
      </w:r>
      <w:proofErr w:type="spellStart"/>
      <w:r>
        <w:t>Rifat</w:t>
      </w:r>
      <w:proofErr w:type="spellEnd"/>
      <w:r>
        <w:t xml:space="preserve"> </w:t>
      </w:r>
      <w:proofErr w:type="spellStart"/>
      <w:r>
        <w:t>Hisarcıklıoğlu</w:t>
      </w:r>
      <w:proofErr w:type="spellEnd"/>
      <w:r>
        <w:t xml:space="preserve"> tarafından açıklanan ve son 1 yıl içinde 3. kez verilecek olan nefes kredisiyle </w:t>
      </w:r>
      <w:r w:rsidRPr="00CB4DDC">
        <w:t>KOBİ’ler</w:t>
      </w:r>
      <w:r>
        <w:t xml:space="preserve">e </w:t>
      </w:r>
      <w:r w:rsidRPr="00CB4DDC">
        <w:t xml:space="preserve">uygun koşullarda finansman desteği sağlanması </w:t>
      </w:r>
      <w:r>
        <w:t>amaçlanıyor.</w:t>
      </w:r>
    </w:p>
    <w:p w14:paraId="30A27F71" w14:textId="180C9ED6" w:rsidR="00CB4DDC" w:rsidRDefault="00CB4DDC" w:rsidP="00CB4DDC">
      <w:pPr>
        <w:jc w:val="both"/>
      </w:pPr>
      <w:r w:rsidRPr="00CB4DDC">
        <w:t xml:space="preserve">TOBB </w:t>
      </w:r>
      <w:r>
        <w:t xml:space="preserve">çatısı altındaki </w:t>
      </w:r>
      <w:r w:rsidRPr="00CB4DDC">
        <w:t>Oda ve Borsa Üyeleri</w:t>
      </w:r>
      <w:r>
        <w:t xml:space="preserve">nin </w:t>
      </w:r>
      <w:r w:rsidRPr="00CB4DDC">
        <w:t>başvurabil</w:t>
      </w:r>
      <w:r>
        <w:t>eceği kredi paketine ilişkin başvurular ise 8 Haziran Pazartesi günü başlayacak.</w:t>
      </w:r>
    </w:p>
    <w:p w14:paraId="64FFE119" w14:textId="6FE66395" w:rsidR="00CB4DDC" w:rsidRPr="00CB4DDC" w:rsidRDefault="00CB4DDC" w:rsidP="00CB4DDC">
      <w:pPr>
        <w:jc w:val="both"/>
      </w:pPr>
      <w:r w:rsidRPr="00CB4DDC">
        <w:t xml:space="preserve">Toplam büyüklüğü </w:t>
      </w:r>
      <w:r>
        <w:t>100</w:t>
      </w:r>
      <w:r w:rsidRPr="00CB4DDC">
        <w:t xml:space="preserve"> milyar TL olan </w:t>
      </w:r>
      <w:r>
        <w:t xml:space="preserve">kredi </w:t>
      </w:r>
      <w:r w:rsidRPr="00CB4DDC">
        <w:t xml:space="preserve">paketinde her firma azami </w:t>
      </w:r>
      <w:r>
        <w:t xml:space="preserve">3 </w:t>
      </w:r>
      <w:r w:rsidRPr="00CB4DDC">
        <w:t xml:space="preserve">milyon TL kredi kullanabilecek. 6 ay anapara ödemesiz şekilde </w:t>
      </w:r>
      <w:r>
        <w:t xml:space="preserve">48 ay </w:t>
      </w:r>
      <w:r w:rsidRPr="00CB4DDC">
        <w:t>vade imkanıyla verilecek krediye 24 aya kadar %</w:t>
      </w:r>
      <w:r>
        <w:t xml:space="preserve">36 </w:t>
      </w:r>
      <w:r w:rsidRPr="00CB4DDC">
        <w:t xml:space="preserve">ve 24 ay üzeri </w:t>
      </w:r>
      <w:r>
        <w:t xml:space="preserve">ise </w:t>
      </w:r>
      <w:r w:rsidRPr="00CB4DDC">
        <w:t>%3</w:t>
      </w:r>
      <w:r>
        <w:t xml:space="preserve">4 </w:t>
      </w:r>
      <w:r w:rsidRPr="00CB4DDC">
        <w:t>faiz uygulanacak.</w:t>
      </w:r>
    </w:p>
    <w:p w14:paraId="37F5790E" w14:textId="77777777" w:rsidR="00CB4DDC" w:rsidRDefault="00CB4DDC" w:rsidP="00CB4DDC">
      <w:pPr>
        <w:jc w:val="both"/>
      </w:pPr>
      <w:r w:rsidRPr="00CB4DDC">
        <w:t>Kredinin verileceği anlaşmalı bankalar ise şöyle: Akbank, Denizbank, QNB Bank, T.C. Ziraat Bankası, Türkiye Garanti Bankası, Türkiye Halk Bankası, Türkiye Vakıflar Bankası, Yapı ve Kredi Bankası, Ziraat Katılım Bankası</w:t>
      </w:r>
    </w:p>
    <w:p w14:paraId="1632D3E5" w14:textId="222CDB14" w:rsidR="00CB4DDC" w:rsidRDefault="00CB4DDC" w:rsidP="00CB4DDC">
      <w:pPr>
        <w:jc w:val="both"/>
      </w:pPr>
      <w:r w:rsidRPr="00CB4DDC">
        <w:t xml:space="preserve">Yeni kredinin </w:t>
      </w:r>
      <w:r>
        <w:t xml:space="preserve">hem hacminin hem de vadesinin öncekine göre çok daha geliştiğini söyleyerek </w:t>
      </w:r>
      <w:r w:rsidRPr="00CB4DDC">
        <w:t>KOBİ’lere nefes olacağına vurgu yapan SATSO Yönetim Kurulu Başkanı A. Akgün Altuğ; “İş dünyamızın en önemli gündemi finansmana erişim problemidir. Bu yeni nefes kredisinin KOBİ’lerimize faydalı olmasını, işlerini kolaylaştırmasını diliyorum.</w:t>
      </w:r>
    </w:p>
    <w:p w14:paraId="7F6C86A1" w14:textId="692CFDE1" w:rsidR="00CB4DDC" w:rsidRPr="00CB4DDC" w:rsidRDefault="00CB4DDC" w:rsidP="00827822">
      <w:pPr>
        <w:jc w:val="both"/>
      </w:pPr>
      <w:r>
        <w:t xml:space="preserve">Geçtiğimiz yıl Temmuz Ayında da verilen krediyle birlikte son yıl içinde 3. kez nefes kredisi sağlanmış oluyor. 25 Milyar TL toplam hacim ve azami 36 ay vade ile başlayan kredi paketimiz </w:t>
      </w:r>
      <w:r w:rsidR="00827822">
        <w:t xml:space="preserve">yoğun talep ile hacmi genişletilerek Kasım ayında 50 milyar TL olmuştu. Şimdi ise hem toplam hacmi 100 milyar TL’ye hem de 48 ay vade imkanına yükseltildi. </w:t>
      </w:r>
    </w:p>
    <w:p w14:paraId="0175D9DC" w14:textId="159E6635" w:rsidR="00CB4DDC" w:rsidRPr="00CB4DDC" w:rsidRDefault="00CB4DDC" w:rsidP="00CB4DDC">
      <w:pPr>
        <w:jc w:val="both"/>
      </w:pPr>
      <w:r w:rsidRPr="00CB4DDC">
        <w:t xml:space="preserve">Taleplerimizi dikkate alarak iş dünyamıza yeni bir nefes olmaya destek olan TOBB Başkanımız M. </w:t>
      </w:r>
      <w:proofErr w:type="spellStart"/>
      <w:r w:rsidRPr="00CB4DDC">
        <w:t>Rifat</w:t>
      </w:r>
      <w:proofErr w:type="spellEnd"/>
      <w:r w:rsidRPr="00CB4DDC">
        <w:t xml:space="preserve"> </w:t>
      </w:r>
      <w:proofErr w:type="spellStart"/>
      <w:r w:rsidRPr="00CB4DDC">
        <w:t>Hisarcıklıoğlu'na</w:t>
      </w:r>
      <w:proofErr w:type="spellEnd"/>
      <w:r w:rsidR="00827822">
        <w:t xml:space="preserve">, Kredi Garanti Fonu’muz ve tüm paydaş bankalara Sakarya iş dünyası </w:t>
      </w:r>
      <w:r w:rsidRPr="00CB4DDC">
        <w:t>teşekkür ediyoruz.” dedi.</w:t>
      </w:r>
    </w:p>
    <w:p w14:paraId="4115AFB8" w14:textId="77777777" w:rsidR="00CB4DDC" w:rsidRPr="00FA2769" w:rsidRDefault="00CB4DDC" w:rsidP="00CB4DDC">
      <w:pPr>
        <w:jc w:val="both"/>
      </w:pPr>
    </w:p>
    <w:sectPr w:rsidR="00CB4DDC"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BC684" w14:textId="77777777" w:rsidR="008A7D3D" w:rsidRDefault="008A7D3D" w:rsidP="00BF01A9">
      <w:pPr>
        <w:spacing w:after="0" w:line="240" w:lineRule="auto"/>
      </w:pPr>
      <w:r>
        <w:separator/>
      </w:r>
    </w:p>
  </w:endnote>
  <w:endnote w:type="continuationSeparator" w:id="0">
    <w:p w14:paraId="68C65E1C" w14:textId="77777777" w:rsidR="008A7D3D" w:rsidRDefault="008A7D3D"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2D717" w14:textId="77777777" w:rsidR="008A7D3D" w:rsidRDefault="008A7D3D" w:rsidP="00BF01A9">
      <w:pPr>
        <w:spacing w:after="0" w:line="240" w:lineRule="auto"/>
      </w:pPr>
      <w:r>
        <w:separator/>
      </w:r>
    </w:p>
  </w:footnote>
  <w:footnote w:type="continuationSeparator" w:id="0">
    <w:p w14:paraId="1C8209C5" w14:textId="77777777" w:rsidR="008A7D3D" w:rsidRDefault="008A7D3D"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13202"/>
    <w:rsid w:val="00530646"/>
    <w:rsid w:val="005A0F0C"/>
    <w:rsid w:val="005C5B6F"/>
    <w:rsid w:val="00621FCE"/>
    <w:rsid w:val="006C0780"/>
    <w:rsid w:val="006F0F6C"/>
    <w:rsid w:val="00826668"/>
    <w:rsid w:val="00827822"/>
    <w:rsid w:val="008355AD"/>
    <w:rsid w:val="008867DC"/>
    <w:rsid w:val="008A7D3D"/>
    <w:rsid w:val="008C5A57"/>
    <w:rsid w:val="0097268F"/>
    <w:rsid w:val="00A30174"/>
    <w:rsid w:val="00A35A87"/>
    <w:rsid w:val="00AB17BC"/>
    <w:rsid w:val="00AD6DD1"/>
    <w:rsid w:val="00B17BB0"/>
    <w:rsid w:val="00B37D4B"/>
    <w:rsid w:val="00B812E9"/>
    <w:rsid w:val="00B8184B"/>
    <w:rsid w:val="00BF01A9"/>
    <w:rsid w:val="00BF2278"/>
    <w:rsid w:val="00C23A07"/>
    <w:rsid w:val="00CA03F5"/>
    <w:rsid w:val="00CA35B8"/>
    <w:rsid w:val="00CB4DDC"/>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1</Pages>
  <Words>281</Words>
  <Characters>1604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2026-06-04T12:01:00Z</dcterms:modified>
</cp:coreProperties>
</file>